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1C" w:rsidRDefault="0072631C" w:rsidP="00245A86">
      <w:pPr>
        <w:shd w:val="clear" w:color="auto" w:fill="FFFFFF"/>
        <w:ind w:right="538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245A86" w:rsidRPr="00245A86" w:rsidRDefault="004C66FD" w:rsidP="00245A86">
      <w:pPr>
        <w:shd w:val="clear" w:color="auto" w:fill="FFFFFF"/>
        <w:ind w:left="993" w:right="538" w:firstLine="567"/>
        <w:jc w:val="center"/>
        <w:rPr>
          <w:rFonts w:asciiTheme="minorHAnsi" w:hAnsiTheme="minorHAnsi" w:cstheme="minorHAnsi"/>
          <w:b/>
          <w:sz w:val="36"/>
          <w:szCs w:val="36"/>
          <w:lang w:val="ro-RO"/>
        </w:rPr>
      </w:pPr>
      <w:r w:rsidRPr="00245A86">
        <w:rPr>
          <w:rFonts w:asciiTheme="minorHAnsi" w:hAnsiTheme="minorHAnsi" w:cstheme="minorHAnsi"/>
          <w:b/>
          <w:sz w:val="36"/>
          <w:szCs w:val="36"/>
          <w:lang w:val="ro-RO"/>
        </w:rPr>
        <w:t xml:space="preserve">PLAN MANAGERIAL ANUAL </w:t>
      </w:r>
      <w:r w:rsidR="0072631C" w:rsidRPr="00245A86">
        <w:rPr>
          <w:rFonts w:asciiTheme="minorHAnsi" w:hAnsiTheme="minorHAnsi" w:cstheme="minorHAnsi"/>
          <w:b/>
          <w:sz w:val="36"/>
          <w:szCs w:val="36"/>
          <w:lang w:val="ro-RO"/>
        </w:rPr>
        <w:t>201</w:t>
      </w:r>
      <w:r w:rsidR="009E0041">
        <w:rPr>
          <w:rFonts w:asciiTheme="minorHAnsi" w:hAnsiTheme="minorHAnsi" w:cstheme="minorHAnsi"/>
          <w:b/>
          <w:sz w:val="36"/>
          <w:szCs w:val="36"/>
          <w:lang w:val="ro-RO"/>
        </w:rPr>
        <w:t>4</w:t>
      </w:r>
      <w:r w:rsidRPr="00245A86">
        <w:rPr>
          <w:rFonts w:asciiTheme="minorHAnsi" w:hAnsiTheme="minorHAnsi" w:cstheme="minorHAnsi"/>
          <w:b/>
          <w:sz w:val="36"/>
          <w:szCs w:val="36"/>
          <w:lang w:val="ro-RO"/>
        </w:rPr>
        <w:t xml:space="preserve"> -</w:t>
      </w:r>
      <w:r w:rsidR="0072631C" w:rsidRPr="00245A86">
        <w:rPr>
          <w:rFonts w:asciiTheme="minorHAnsi" w:hAnsiTheme="minorHAnsi" w:cstheme="minorHAnsi"/>
          <w:b/>
          <w:sz w:val="36"/>
          <w:szCs w:val="36"/>
          <w:lang w:val="ro-RO"/>
        </w:rPr>
        <w:t>201</w:t>
      </w:r>
      <w:r w:rsidR="009E0041">
        <w:rPr>
          <w:rFonts w:asciiTheme="minorHAnsi" w:hAnsiTheme="minorHAnsi" w:cstheme="minorHAnsi"/>
          <w:b/>
          <w:sz w:val="36"/>
          <w:szCs w:val="36"/>
          <w:lang w:val="ro-RO"/>
        </w:rPr>
        <w:t>5</w:t>
      </w:r>
    </w:p>
    <w:p w:rsidR="004C66FD" w:rsidRPr="003B77D8" w:rsidRDefault="004C66FD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Nr. </w:t>
      </w:r>
      <w:r w:rsidR="006D1D2E">
        <w:rPr>
          <w:rFonts w:asciiTheme="minorHAnsi" w:hAnsiTheme="minorHAnsi" w:cstheme="minorHAnsi"/>
          <w:sz w:val="24"/>
          <w:szCs w:val="24"/>
          <w:lang w:val="ro-RO"/>
        </w:rPr>
        <w:t>569/16.09</w:t>
      </w:r>
      <w:r w:rsidR="009E0041">
        <w:rPr>
          <w:rFonts w:asciiTheme="minorHAnsi" w:hAnsiTheme="minorHAnsi" w:cstheme="minorHAnsi"/>
          <w:sz w:val="24"/>
          <w:szCs w:val="24"/>
          <w:lang w:val="ro-RO"/>
        </w:rPr>
        <w:t>.2014</w:t>
      </w:r>
    </w:p>
    <w:p w:rsidR="009A097F" w:rsidRDefault="009A097F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4C66FD" w:rsidRDefault="004C66FD" w:rsidP="0072631C">
      <w:p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Prezentul Plan Managerial este elaborat pentru asigurarea calit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ăţii procesului instructiv-educativ 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și î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n concordanţă cu noile cerinţe ale integrării învăţământului preuniversitar românesc în 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s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paţiul 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e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uropean a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l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învăţământul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ui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. Elevul învaţă pentru a şti, învaţă pentru a face, învaţă pentru a fi, învaţă pentru a trăi în comunitate.</w:t>
      </w:r>
    </w:p>
    <w:p w:rsidR="00A744AC" w:rsidRPr="00767D0C" w:rsidRDefault="00A744AC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4C66FD" w:rsidRPr="009A097F" w:rsidRDefault="004C66FD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097F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ro-RO"/>
        </w:rPr>
        <w:t>PUNCTE TARI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Cadre didactice bine preg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ătite din</w:t>
      </w:r>
      <w:r w:rsidR="009A097F"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 punct de vedere </w:t>
      </w:r>
      <w:r w:rsidR="009A097F"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ştiinţific, </w:t>
      </w:r>
      <w:r w:rsidR="009A097F" w:rsidRPr="009A097F">
        <w:rPr>
          <w:rFonts w:asciiTheme="minorHAnsi" w:hAnsiTheme="minorHAnsi" w:cstheme="minorHAnsi"/>
          <w:sz w:val="24"/>
          <w:szCs w:val="24"/>
          <w:lang w:val="ro-RO"/>
        </w:rPr>
        <w:t>majoritatea cu experien</w:t>
      </w:r>
      <w:r w:rsidR="009A097F"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ţă 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>profesional</w:t>
      </w:r>
      <w:r w:rsidR="009A097F" w:rsidRPr="009A097F">
        <w:rPr>
          <w:rFonts w:asciiTheme="minorHAnsi" w:hAnsiTheme="minorHAnsi" w:cstheme="minorHAnsi"/>
          <w:sz w:val="24"/>
          <w:szCs w:val="24"/>
          <w:lang w:val="ro-RO"/>
        </w:rPr>
        <w:t>ă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>, inclusiv managerial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ă;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Existen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ţa unul număr mare de cadre didactice cu gradele didactice li si </w:t>
      </w:r>
      <w:r w:rsidRPr="009A097F">
        <w:rPr>
          <w:rFonts w:asciiTheme="minorHAnsi" w:eastAsia="Times New Roman" w:hAnsiTheme="minorHAnsi" w:cstheme="minorHAnsi"/>
          <w:sz w:val="24"/>
          <w:szCs w:val="24"/>
        </w:rPr>
        <w:t>I;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Perfec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ţionarea majorităţii cadrelor didactice prin stagii de formare în specialitate, managementşcolar, activitate de mentorat, utilizarea calculatorului;</w:t>
      </w:r>
    </w:p>
    <w:p w:rsidR="004C66FD" w:rsidRPr="009A097F" w:rsidRDefault="0091186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E</w:t>
      </w:r>
      <w:r w:rsidR="004C66FD"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levi participanţi şi premianţi la concursurile si olimpiadele şcolare;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Rezultate </w:t>
      </w:r>
      <w:r w:rsidR="009A097F">
        <w:rPr>
          <w:rFonts w:asciiTheme="minorHAnsi" w:hAnsiTheme="minorHAnsi" w:cstheme="minorHAnsi"/>
          <w:sz w:val="24"/>
          <w:szCs w:val="24"/>
          <w:lang w:val="ro-RO"/>
        </w:rPr>
        <w:t>satisfăcătoare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 ob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ţinute la examenele naţionale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Interes crescut pentru angrenarea 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în proiecte naţionale 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ș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i internaţionale;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Derularea parteneriatelor educa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ţionale locale, naţionale, europene, prin programe specifice </w:t>
      </w:r>
      <w:r w:rsidR="009A097F"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ș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i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proiecte 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încheiate la nivelul unităţii şcolare;</w:t>
      </w:r>
    </w:p>
    <w:p w:rsidR="004C66FD" w:rsidRPr="009A097F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Existen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ţa claselor cu învăţământ alternativ;</w:t>
      </w:r>
    </w:p>
    <w:p w:rsidR="004C66FD" w:rsidRPr="00A744AC" w:rsidRDefault="004C66FD" w:rsidP="0072631C">
      <w:pPr>
        <w:pStyle w:val="Listparagraf"/>
        <w:numPr>
          <w:ilvl w:val="0"/>
          <w:numId w:val="1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Corelarea fondului de carte al biblioteci</w:t>
      </w:r>
      <w:r w:rsidR="009A097F">
        <w:rPr>
          <w:rFonts w:asciiTheme="minorHAnsi" w:hAnsiTheme="minorHAnsi" w:cstheme="minorHAnsi"/>
          <w:sz w:val="24"/>
          <w:szCs w:val="24"/>
          <w:lang w:val="ro-RO"/>
        </w:rPr>
        <w:t>i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 cu noul curriculum.</w:t>
      </w:r>
    </w:p>
    <w:p w:rsidR="00A744AC" w:rsidRPr="009A097F" w:rsidRDefault="00A744AC" w:rsidP="0072631C">
      <w:pPr>
        <w:pStyle w:val="Listparagraf"/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4C66FD" w:rsidRPr="009A097F" w:rsidRDefault="004C66FD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097F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ro-RO"/>
        </w:rPr>
        <w:t>PUNCTE SLABE</w:t>
      </w:r>
    </w:p>
    <w:p w:rsidR="004C66FD" w:rsidRPr="009A097F" w:rsidRDefault="0091186D" w:rsidP="0072631C">
      <w:pPr>
        <w:pStyle w:val="Listparagraf"/>
        <w:numPr>
          <w:ilvl w:val="0"/>
          <w:numId w:val="2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Lipsa</w:t>
      </w:r>
      <w:bookmarkStart w:id="0" w:name="_GoBack"/>
      <w:bookmarkEnd w:id="0"/>
      <w:r w:rsidR="004C66FD"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de resurse financiare pentru motivarea cadrelor didactice;</w:t>
      </w:r>
    </w:p>
    <w:p w:rsidR="004C66FD" w:rsidRPr="009A097F" w:rsidRDefault="004C66FD" w:rsidP="0072631C">
      <w:pPr>
        <w:pStyle w:val="Listparagraf"/>
        <w:numPr>
          <w:ilvl w:val="0"/>
          <w:numId w:val="2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Reticen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ţa faţă de nou si schimbare a unor cadre didactice;</w:t>
      </w:r>
    </w:p>
    <w:p w:rsidR="004C66FD" w:rsidRPr="009A097F" w:rsidRDefault="004C66FD" w:rsidP="0072631C">
      <w:pPr>
        <w:pStyle w:val="Listparagraf"/>
        <w:numPr>
          <w:ilvl w:val="0"/>
          <w:numId w:val="2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Persisten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ţa formalismului în formarea continuă la nivelul comisiilor metodice;</w:t>
      </w:r>
    </w:p>
    <w:p w:rsidR="004C66FD" w:rsidRPr="009A097F" w:rsidRDefault="004C66FD" w:rsidP="0072631C">
      <w:pPr>
        <w:pStyle w:val="Listparagraf"/>
        <w:numPr>
          <w:ilvl w:val="0"/>
          <w:numId w:val="2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Insuficienta colaborare a p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ărinţilor cu şcoala;</w:t>
      </w:r>
    </w:p>
    <w:p w:rsidR="00A744AC" w:rsidRPr="004D449D" w:rsidRDefault="004C66FD" w:rsidP="004D449D">
      <w:pPr>
        <w:pStyle w:val="Listparagraf"/>
        <w:numPr>
          <w:ilvl w:val="0"/>
          <w:numId w:val="2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iCs/>
          <w:sz w:val="24"/>
          <w:szCs w:val="24"/>
          <w:lang w:val="ro-RO"/>
        </w:rPr>
        <w:t>Circula</w:t>
      </w:r>
      <w:r w:rsidRPr="009A097F">
        <w:rPr>
          <w:rFonts w:asciiTheme="minorHAnsi" w:eastAsia="Times New Roman" w:hAnsiTheme="minorHAnsi" w:cstheme="minorHAnsi"/>
          <w:iCs/>
          <w:sz w:val="24"/>
          <w:szCs w:val="24"/>
          <w:lang w:val="ro-RO"/>
        </w:rPr>
        <w:t>ţia deficitară a informaţiei şl blocaje în comunicarea oficială;</w:t>
      </w:r>
    </w:p>
    <w:p w:rsidR="004C66FD" w:rsidRPr="009A097F" w:rsidRDefault="004C66FD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097F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ro-RO"/>
        </w:rPr>
        <w:lastRenderedPageBreak/>
        <w:t>OPORTUNIT</w:t>
      </w:r>
      <w:r w:rsidRPr="009A097F">
        <w:rPr>
          <w:rFonts w:asciiTheme="minorHAnsi" w:eastAsia="Times New Roman" w:hAnsiTheme="minorHAnsi" w:cstheme="minorHAnsi"/>
          <w:b/>
          <w:i/>
          <w:iCs/>
          <w:sz w:val="24"/>
          <w:szCs w:val="24"/>
          <w:u w:val="single"/>
          <w:lang w:val="ro-RO"/>
        </w:rPr>
        <w:t>ĂŢI</w:t>
      </w:r>
    </w:p>
    <w:p w:rsidR="004C66FD" w:rsidRPr="009A097F" w:rsidRDefault="004C66FD" w:rsidP="0072631C">
      <w:pPr>
        <w:pStyle w:val="Listparagraf"/>
        <w:numPr>
          <w:ilvl w:val="0"/>
          <w:numId w:val="3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Legea asigur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ării calităţii în educaţie;</w:t>
      </w:r>
    </w:p>
    <w:p w:rsidR="004C66FD" w:rsidRPr="009A097F" w:rsidRDefault="004C66FD" w:rsidP="0072631C">
      <w:pPr>
        <w:pStyle w:val="Listparagraf"/>
        <w:numPr>
          <w:ilvl w:val="0"/>
          <w:numId w:val="3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Posibilitatea diversific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ării pregătirii profesionale a elevilor în cadrul învăţământului liceal;</w:t>
      </w:r>
    </w:p>
    <w:p w:rsidR="004C66FD" w:rsidRPr="009A097F" w:rsidRDefault="004C66FD" w:rsidP="0072631C">
      <w:pPr>
        <w:pStyle w:val="Listparagraf"/>
        <w:numPr>
          <w:ilvl w:val="0"/>
          <w:numId w:val="3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Dezvoltarea capitalului uman, cre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şterea competitivităţii, dar şi a ideii de colaborare, la nivel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>na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ţional şi european, prin accesarea finanţărilor, prin fonduri europene;</w:t>
      </w:r>
    </w:p>
    <w:p w:rsidR="004C66FD" w:rsidRPr="009A097F" w:rsidRDefault="004C66FD" w:rsidP="0072631C">
      <w:pPr>
        <w:pStyle w:val="Listparagraf"/>
        <w:numPr>
          <w:ilvl w:val="0"/>
          <w:numId w:val="3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Implicarea prim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ăriei în realizarea lucrărilor de ameliorare a spaţiilor şcolare;</w:t>
      </w:r>
    </w:p>
    <w:p w:rsidR="004C66FD" w:rsidRPr="009A097F" w:rsidRDefault="004C66FD" w:rsidP="0072631C">
      <w:pPr>
        <w:pStyle w:val="Listparagraf"/>
        <w:numPr>
          <w:ilvl w:val="0"/>
          <w:numId w:val="3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Existen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ţa unor resurse şi posibilităţi de sponsorizare prin relaţii de parteneriat;</w:t>
      </w:r>
    </w:p>
    <w:p w:rsidR="00A744AC" w:rsidRDefault="00A744AC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ro-RO"/>
        </w:rPr>
      </w:pPr>
    </w:p>
    <w:p w:rsidR="004C66FD" w:rsidRPr="009A097F" w:rsidRDefault="004C66FD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097F">
        <w:rPr>
          <w:rFonts w:asciiTheme="minorHAnsi" w:hAnsiTheme="minorHAnsi" w:cstheme="minorHAnsi"/>
          <w:b/>
          <w:i/>
          <w:iCs/>
          <w:sz w:val="24"/>
          <w:szCs w:val="24"/>
          <w:u w:val="single"/>
          <w:lang w:val="ro-RO"/>
        </w:rPr>
        <w:t>AMENIN</w:t>
      </w:r>
      <w:r w:rsidRPr="009A097F">
        <w:rPr>
          <w:rFonts w:asciiTheme="minorHAnsi" w:eastAsia="Times New Roman" w:hAnsiTheme="minorHAnsi" w:cstheme="minorHAnsi"/>
          <w:b/>
          <w:i/>
          <w:iCs/>
          <w:sz w:val="24"/>
          <w:szCs w:val="24"/>
          <w:u w:val="single"/>
          <w:lang w:val="ro-RO"/>
        </w:rPr>
        <w:t>ŢĂRI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subfinan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ţare pentru dezvoltarea învăţământului;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greutatea prelu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ării, prelucrări</w:t>
      </w:r>
      <w:r w:rsid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i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şi transmiterii rapide a informaţiei;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sc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ăderea populaţiei şcolare;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slaba motiva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ţie financiară a personalului şi migrarea cadrelor tinere spre domenii mai bine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>pl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ătite;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nivelul sc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ăzut al resurselor bugetare;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situa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ţia socio-economică precară a familiilor din care provin unii elevi;</w:t>
      </w:r>
    </w:p>
    <w:p w:rsidR="004C66FD" w:rsidRPr="009A097F" w:rsidRDefault="004C66FD" w:rsidP="0072631C">
      <w:pPr>
        <w:pStyle w:val="Listparagraf"/>
        <w:numPr>
          <w:ilvl w:val="0"/>
          <w:numId w:val="4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insuficient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 conştientizare a părinţilor elevilor privind rolul lor de principal partener</w:t>
      </w:r>
      <w:r w:rsidRPr="009A097F">
        <w:rPr>
          <w:rFonts w:asciiTheme="minorHAnsi" w:hAnsiTheme="minorHAnsi" w:cstheme="minorHAnsi"/>
          <w:sz w:val="24"/>
          <w:szCs w:val="24"/>
          <w:lang w:val="ro-RO"/>
        </w:rPr>
        <w:t>educa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ţional al şcolii. </w:t>
      </w:r>
    </w:p>
    <w:p w:rsidR="00A744AC" w:rsidRDefault="00A744AC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4C66FD" w:rsidRPr="009A097F" w:rsidRDefault="004C66FD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097F">
        <w:rPr>
          <w:rFonts w:asciiTheme="minorHAnsi" w:hAnsiTheme="minorHAnsi" w:cstheme="minorHAnsi"/>
          <w:b/>
          <w:sz w:val="24"/>
          <w:szCs w:val="24"/>
          <w:lang w:val="ro-RO"/>
        </w:rPr>
        <w:t>NEVOI IDENTIFICATE</w:t>
      </w:r>
      <w:r w:rsidR="009A097F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</w:p>
    <w:p w:rsidR="004C66FD" w:rsidRPr="0060682C" w:rsidRDefault="004C66FD" w:rsidP="0072631C">
      <w:pPr>
        <w:pStyle w:val="Listparagraf"/>
        <w:numPr>
          <w:ilvl w:val="0"/>
          <w:numId w:val="5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0682C">
        <w:rPr>
          <w:rFonts w:asciiTheme="minorHAnsi" w:hAnsiTheme="minorHAnsi" w:cstheme="minorHAnsi"/>
          <w:sz w:val="24"/>
          <w:szCs w:val="24"/>
          <w:lang w:val="ro-RO"/>
        </w:rPr>
        <w:t>Organizarea de programe de informare asupra nout</w:t>
      </w:r>
      <w:r w:rsidRPr="0060682C">
        <w:rPr>
          <w:rFonts w:asciiTheme="minorHAnsi" w:eastAsia="Times New Roman" w:hAnsiTheme="minorHAnsi" w:cstheme="minorHAnsi"/>
          <w:sz w:val="24"/>
          <w:szCs w:val="24"/>
          <w:lang w:val="ro-RO"/>
        </w:rPr>
        <w:t>ăţilor privind proiectele de reformă în învăţământ (descentralizare, finanţare şi asigurarea calităţii în educaţie) şi legislaţiei şcolare în care să</w:t>
      </w:r>
      <w:r w:rsidRPr="0060682C">
        <w:rPr>
          <w:rFonts w:asciiTheme="minorHAnsi" w:hAnsiTheme="minorHAnsi" w:cstheme="minorHAnsi"/>
          <w:sz w:val="24"/>
          <w:szCs w:val="24"/>
          <w:lang w:val="ro-RO"/>
        </w:rPr>
        <w:t>fie cuprinse c</w:t>
      </w:r>
      <w:r w:rsidRPr="0060682C">
        <w:rPr>
          <w:rFonts w:asciiTheme="minorHAnsi" w:eastAsia="Times New Roman" w:hAnsiTheme="minorHAnsi" w:cstheme="minorHAnsi"/>
          <w:sz w:val="24"/>
          <w:szCs w:val="24"/>
          <w:lang w:val="ro-RO"/>
        </w:rPr>
        <w:t>ât mai multe categorii de personal.</w:t>
      </w:r>
    </w:p>
    <w:p w:rsidR="004C66FD" w:rsidRPr="009A097F" w:rsidRDefault="004C66FD" w:rsidP="0072631C">
      <w:pPr>
        <w:pStyle w:val="Listparagraf"/>
        <w:numPr>
          <w:ilvl w:val="0"/>
          <w:numId w:val="5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Mediatizarea exemplelor de bun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 practică şi promovarea rezultatelor deosebite ale activităţii cadrelor didactice.</w:t>
      </w:r>
    </w:p>
    <w:p w:rsidR="004C66FD" w:rsidRPr="009A097F" w:rsidRDefault="004C66FD" w:rsidP="0072631C">
      <w:pPr>
        <w:pStyle w:val="Listparagraf"/>
        <w:numPr>
          <w:ilvl w:val="0"/>
          <w:numId w:val="5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Adaptarea ofertei educa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ţionale la nevoile individuale ale elevilor, care să răspundă intereselor lor de formare pe termen scurt, mediu şi lung.</w:t>
      </w:r>
    </w:p>
    <w:p w:rsidR="004C66FD" w:rsidRPr="009A097F" w:rsidRDefault="004C66FD" w:rsidP="0072631C">
      <w:pPr>
        <w:pStyle w:val="Listparagraf"/>
        <w:numPr>
          <w:ilvl w:val="0"/>
          <w:numId w:val="5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>Consilierea p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ărinţilor privind etapele de implementare a noilor prevederi legislative din educaţie.</w:t>
      </w:r>
    </w:p>
    <w:p w:rsidR="004C66FD" w:rsidRPr="009A097F" w:rsidRDefault="004C66FD" w:rsidP="0072631C">
      <w:pPr>
        <w:pStyle w:val="Listparagraf"/>
        <w:numPr>
          <w:ilvl w:val="0"/>
          <w:numId w:val="5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A097F">
        <w:rPr>
          <w:rFonts w:asciiTheme="minorHAnsi" w:hAnsiTheme="minorHAnsi" w:cstheme="minorHAnsi"/>
          <w:sz w:val="24"/>
          <w:szCs w:val="24"/>
          <w:lang w:val="ro-RO"/>
        </w:rPr>
        <w:t xml:space="preserve">Promovarea unor programe specifice </w:t>
      </w:r>
      <w:r w:rsidRPr="009A097F">
        <w:rPr>
          <w:rFonts w:asciiTheme="minorHAnsi" w:eastAsia="Times New Roman" w:hAnsiTheme="minorHAnsi" w:cstheme="minorHAnsi"/>
          <w:sz w:val="24"/>
          <w:szCs w:val="24"/>
          <w:lang w:val="ro-RO"/>
        </w:rPr>
        <w:t>în scopul diminuării absenteismului, a abandonului şcolar şi a părăsirii timpurii a sistemului de educaţie.</w:t>
      </w:r>
    </w:p>
    <w:p w:rsidR="004C66FD" w:rsidRPr="0060682C" w:rsidRDefault="004C66FD" w:rsidP="0072631C">
      <w:pPr>
        <w:pStyle w:val="Listparagraf"/>
        <w:numPr>
          <w:ilvl w:val="0"/>
          <w:numId w:val="5"/>
        </w:num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0682C">
        <w:rPr>
          <w:rFonts w:asciiTheme="minorHAnsi" w:hAnsiTheme="minorHAnsi" w:cstheme="minorHAnsi"/>
          <w:sz w:val="24"/>
          <w:szCs w:val="24"/>
          <w:lang w:val="ro-RO"/>
        </w:rPr>
        <w:t>Optimizarea rela</w:t>
      </w:r>
      <w:r w:rsidRPr="0060682C">
        <w:rPr>
          <w:rFonts w:asciiTheme="minorHAnsi" w:eastAsia="Times New Roman" w:hAnsiTheme="minorHAnsi" w:cstheme="minorHAnsi"/>
          <w:sz w:val="24"/>
          <w:szCs w:val="24"/>
          <w:lang w:val="ro-RO"/>
        </w:rPr>
        <w:t>ţiilor de comunicare şi colaborare cu autorităţile locale în vederea aplicării corecte a legislaţiei din domeniul educaţional şl sprijinirea unităţilor şcolare pentru desfăşurarea</w:t>
      </w:r>
      <w:r w:rsidRPr="0060682C">
        <w:rPr>
          <w:rFonts w:asciiTheme="minorHAnsi" w:hAnsiTheme="minorHAnsi" w:cstheme="minorHAnsi"/>
          <w:sz w:val="24"/>
          <w:szCs w:val="24"/>
          <w:lang w:val="ro-RO"/>
        </w:rPr>
        <w:t xml:space="preserve">procesului de </w:t>
      </w:r>
      <w:r w:rsidRPr="0060682C">
        <w:rPr>
          <w:rFonts w:asciiTheme="minorHAnsi" w:eastAsia="Times New Roman" w:hAnsiTheme="minorHAnsi" w:cstheme="minorHAnsi"/>
          <w:sz w:val="24"/>
          <w:szCs w:val="24"/>
          <w:lang w:val="ro-RO"/>
        </w:rPr>
        <w:t>învăţământ în cele mai bune condiţii.</w:t>
      </w:r>
    </w:p>
    <w:p w:rsidR="00A744AC" w:rsidRDefault="00A744AC" w:rsidP="0072631C">
      <w:pPr>
        <w:shd w:val="clear" w:color="auto" w:fill="FFFFFF"/>
        <w:ind w:left="993" w:right="538" w:firstLine="567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C51A41" w:rsidRDefault="004C66FD" w:rsidP="0072631C">
      <w:p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60682C">
        <w:rPr>
          <w:rFonts w:asciiTheme="minorHAnsi" w:hAnsiTheme="minorHAnsi" w:cstheme="minorHAnsi"/>
          <w:b/>
          <w:sz w:val="24"/>
          <w:szCs w:val="24"/>
          <w:lang w:val="ro-RO"/>
        </w:rPr>
        <w:t>DIREC</w:t>
      </w:r>
      <w:r w:rsidRPr="0060682C">
        <w:rPr>
          <w:rFonts w:asciiTheme="minorHAnsi" w:eastAsia="Times New Roman" w:hAnsiTheme="minorHAnsi" w:cstheme="minorHAnsi"/>
          <w:b/>
          <w:sz w:val="24"/>
          <w:szCs w:val="24"/>
          <w:lang w:val="ro-RO"/>
        </w:rPr>
        <w:t>ŢII DE ACŢIUNE</w:t>
      </w:r>
      <w:r w:rsidR="0060682C">
        <w:rPr>
          <w:rFonts w:asciiTheme="minorHAnsi" w:eastAsia="Times New Roman" w:hAnsiTheme="minorHAnsi" w:cstheme="minorHAnsi"/>
          <w:sz w:val="24"/>
          <w:szCs w:val="24"/>
          <w:lang w:val="ro-RO"/>
        </w:rPr>
        <w:t>:</w:t>
      </w:r>
    </w:p>
    <w:p w:rsidR="00C51A41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Asigurarea calităţii în procesul Instructiv-educativ; </w:t>
      </w:r>
    </w:p>
    <w:p w:rsidR="00C51A41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>Extinderea colaboră</w:t>
      </w:r>
      <w:r w:rsidR="00AC3D28">
        <w:rPr>
          <w:rFonts w:asciiTheme="minorHAnsi" w:eastAsia="Times New Roman" w:hAnsiTheme="minorHAnsi" w:cstheme="minorHAnsi"/>
          <w:sz w:val="24"/>
          <w:szCs w:val="24"/>
          <w:lang w:val="ro-RO"/>
        </w:rPr>
        <w:t>rii cu i</w:t>
      </w: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nstituţii de învăţământ din alte ţări europene în vederea schimbului de bune practici şi atingerii dimensiunii europene în educaţie; </w:t>
      </w:r>
    </w:p>
    <w:p w:rsidR="00C51A41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Centrarea demersului didactic pe achiziţionarea competenţelor cheie în activitatea la clasă şi asigurarea unul climat de confort fizic şl psihic în şcoală; </w:t>
      </w:r>
    </w:p>
    <w:p w:rsidR="00C51A41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>Schimbarea mentalităţii negative în favoarea unei gândiri pozitive, deschise, creative la elevi şi cadre didactice, prin considerarea elevului ca partener în educaţie şi subiect ai autoeducaţiei;</w:t>
      </w:r>
    </w:p>
    <w:p w:rsidR="00AC3D28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>întărirea cooperării cu familiile elevilor în vederea structurării unui climat care s</w:t>
      </w:r>
      <w:r w:rsidR="00C51A41">
        <w:rPr>
          <w:rFonts w:asciiTheme="minorHAnsi" w:eastAsia="Times New Roman" w:hAnsiTheme="minorHAnsi" w:cstheme="minorHAnsi"/>
          <w:sz w:val="24"/>
          <w:szCs w:val="24"/>
          <w:lang w:val="ro-RO"/>
        </w:rPr>
        <w:t>ă</w:t>
      </w: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motiveze atitudini pozitive în învăţare şi în pregătirea pentru viaţa activă</w:t>
      </w:r>
    </w:p>
    <w:p w:rsidR="00C51A41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>diversificarea ofertei de petrecer</w:t>
      </w:r>
      <w:r w:rsidR="00AC3D28">
        <w:rPr>
          <w:rFonts w:asciiTheme="minorHAnsi" w:eastAsia="Times New Roman" w:hAnsiTheme="minorHAnsi" w:cstheme="minorHAnsi"/>
          <w:sz w:val="24"/>
          <w:szCs w:val="24"/>
          <w:lang w:val="ro-RO"/>
        </w:rPr>
        <w:t>e a timpului liber al elevilor;</w:t>
      </w:r>
    </w:p>
    <w:p w:rsidR="00AC3D28" w:rsidRDefault="00AC3D28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accentuarea integrării elevilor cu cerințe educative speciale și monitorizarea atentă a progresului înregistrat de aceștia;</w:t>
      </w:r>
    </w:p>
    <w:p w:rsidR="004C66FD" w:rsidRPr="00C51A41" w:rsidRDefault="004C66FD" w:rsidP="0072631C">
      <w:pPr>
        <w:pStyle w:val="Listparagraf"/>
        <w:numPr>
          <w:ilvl w:val="0"/>
          <w:numId w:val="6"/>
        </w:numPr>
        <w:shd w:val="clear" w:color="auto" w:fill="FFFFFF"/>
        <w:ind w:left="993" w:right="538" w:firstLine="567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>iniţierea şi diversificarea acţiunilor de marketing educaţional ale şco</w:t>
      </w:r>
      <w:r w:rsidR="00AC3D28">
        <w:rPr>
          <w:rFonts w:asciiTheme="minorHAnsi" w:eastAsia="Times New Roman" w:hAnsiTheme="minorHAnsi" w:cstheme="minorHAnsi"/>
          <w:sz w:val="24"/>
          <w:szCs w:val="24"/>
          <w:lang w:val="ro-RO"/>
        </w:rPr>
        <w:t>lii</w:t>
      </w:r>
      <w:r w:rsidRPr="00C51A41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şi valorizarea acţiunilor de voluntariat.</w:t>
      </w:r>
    </w:p>
    <w:p w:rsidR="00392264" w:rsidRDefault="00392264" w:rsidP="0072631C">
      <w:pPr>
        <w:widowControl/>
        <w:autoSpaceDE/>
        <w:autoSpaceDN/>
        <w:adjustRightInd/>
        <w:spacing w:after="200" w:line="276" w:lineRule="auto"/>
        <w:ind w:left="993" w:right="538" w:firstLine="567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br w:type="page"/>
      </w:r>
    </w:p>
    <w:p w:rsidR="00EE6382" w:rsidRDefault="008C64CF" w:rsidP="0072631C">
      <w:pPr>
        <w:shd w:val="clear" w:color="auto" w:fill="FFFFFF"/>
        <w:ind w:left="993" w:right="538" w:firstLine="567"/>
        <w:jc w:val="center"/>
        <w:rPr>
          <w:rFonts w:asciiTheme="minorHAnsi" w:eastAsia="Times New Roman" w:hAnsiTheme="minorHAnsi" w:cstheme="minorHAnsi"/>
          <w:b/>
          <w:iCs/>
          <w:sz w:val="24"/>
          <w:szCs w:val="24"/>
          <w:lang w:val="ro-RO"/>
        </w:rPr>
      </w:pPr>
      <w:r w:rsidRPr="00AC3D28">
        <w:rPr>
          <w:rFonts w:asciiTheme="minorHAnsi" w:hAnsiTheme="minorHAnsi" w:cstheme="minorHAnsi"/>
          <w:b/>
          <w:iCs/>
          <w:sz w:val="24"/>
          <w:szCs w:val="24"/>
          <w:lang w:val="ro-RO"/>
        </w:rPr>
        <w:lastRenderedPageBreak/>
        <w:t>PLAN OPERA</w:t>
      </w:r>
      <w:r w:rsidRPr="00AC3D28">
        <w:rPr>
          <w:rFonts w:asciiTheme="minorHAnsi" w:eastAsia="Times New Roman" w:hAnsiTheme="minorHAnsi" w:cstheme="minorHAnsi"/>
          <w:b/>
          <w:iCs/>
          <w:sz w:val="24"/>
          <w:szCs w:val="24"/>
          <w:lang w:val="ro-RO"/>
        </w:rPr>
        <w:t xml:space="preserve">ŢIONALAN ŞCOLAR </w:t>
      </w:r>
      <w:r w:rsidR="0072631C">
        <w:rPr>
          <w:rFonts w:asciiTheme="minorHAnsi" w:eastAsia="Times New Roman" w:hAnsiTheme="minorHAnsi" w:cstheme="minorHAnsi"/>
          <w:b/>
          <w:iCs/>
          <w:sz w:val="24"/>
          <w:szCs w:val="24"/>
          <w:lang w:val="ro-RO"/>
        </w:rPr>
        <w:t>201</w:t>
      </w:r>
      <w:r w:rsidR="003B77D8">
        <w:rPr>
          <w:rFonts w:asciiTheme="minorHAnsi" w:eastAsia="Times New Roman" w:hAnsiTheme="minorHAnsi" w:cstheme="minorHAnsi"/>
          <w:b/>
          <w:iCs/>
          <w:sz w:val="24"/>
          <w:szCs w:val="24"/>
          <w:lang w:val="ro-RO"/>
        </w:rPr>
        <w:t>4</w:t>
      </w:r>
      <w:r w:rsidR="00392264">
        <w:rPr>
          <w:rFonts w:asciiTheme="minorHAnsi" w:eastAsia="Times New Roman" w:hAnsiTheme="minorHAnsi" w:cstheme="minorHAnsi"/>
          <w:b/>
          <w:sz w:val="24"/>
          <w:szCs w:val="24"/>
          <w:lang w:val="ro-RO"/>
        </w:rPr>
        <w:t>–</w:t>
      </w:r>
      <w:r w:rsidR="0072631C">
        <w:rPr>
          <w:rFonts w:asciiTheme="minorHAnsi" w:eastAsia="Times New Roman" w:hAnsiTheme="minorHAnsi" w:cstheme="minorHAnsi"/>
          <w:b/>
          <w:iCs/>
          <w:sz w:val="24"/>
          <w:szCs w:val="24"/>
          <w:lang w:val="ro-RO"/>
        </w:rPr>
        <w:t>201</w:t>
      </w:r>
      <w:r w:rsidR="003B77D8">
        <w:rPr>
          <w:rFonts w:asciiTheme="minorHAnsi" w:eastAsia="Times New Roman" w:hAnsiTheme="minorHAnsi" w:cstheme="minorHAnsi"/>
          <w:b/>
          <w:iCs/>
          <w:sz w:val="24"/>
          <w:szCs w:val="24"/>
          <w:lang w:val="ro-RO"/>
        </w:rPr>
        <w:t>5</w:t>
      </w:r>
    </w:p>
    <w:p w:rsidR="00392264" w:rsidRPr="00AC3D28" w:rsidRDefault="00392264" w:rsidP="0072631C">
      <w:pPr>
        <w:shd w:val="clear" w:color="auto" w:fill="FFFFFF"/>
        <w:ind w:left="993" w:right="538" w:firstLine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95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597"/>
        <w:gridCol w:w="1251"/>
        <w:gridCol w:w="2084"/>
        <w:gridCol w:w="2045"/>
        <w:gridCol w:w="179"/>
        <w:gridCol w:w="9"/>
        <w:gridCol w:w="1371"/>
        <w:gridCol w:w="2831"/>
        <w:gridCol w:w="2389"/>
        <w:gridCol w:w="15"/>
        <w:gridCol w:w="30"/>
        <w:gridCol w:w="9"/>
        <w:gridCol w:w="18"/>
        <w:gridCol w:w="87"/>
        <w:gridCol w:w="15"/>
      </w:tblGrid>
      <w:tr w:rsidR="00F93205" w:rsidRPr="00D86894" w:rsidTr="00BB4E93">
        <w:trPr>
          <w:gridAfter w:val="1"/>
          <w:wAfter w:w="5" w:type="pct"/>
          <w:trHeight w:val="240"/>
        </w:trPr>
        <w:tc>
          <w:tcPr>
            <w:tcW w:w="4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AC3D28" w:rsidP="0072631C">
            <w:pPr>
              <w:shd w:val="clear" w:color="auto" w:fill="FFFFFF"/>
              <w:ind w:right="538" w:firstLine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1</w:t>
            </w:r>
            <w:r w:rsidR="008C64CF"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. Optimizarea conducerii operaţionale</w:t>
            </w:r>
          </w:p>
        </w:tc>
        <w:tc>
          <w:tcPr>
            <w:tcW w:w="4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D86894" w:rsidRDefault="00EE6382" w:rsidP="0072631C">
            <w:pPr>
              <w:shd w:val="clear" w:color="auto" w:fill="FFFFFF"/>
              <w:ind w:left="993" w:right="538" w:firstLine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D86894" w:rsidTr="00BB4E93">
        <w:trPr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8C64CF" w:rsidP="0072631C">
            <w:pPr>
              <w:shd w:val="clear" w:color="auto" w:fill="FFFFFF"/>
              <w:ind w:left="142" w:right="5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</w:t>
            </w:r>
            <w:r w:rsidR="006437E0"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ită</w:t>
            </w:r>
            <w:r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8C64CF" w:rsidP="00F93205">
            <w:pPr>
              <w:shd w:val="clear" w:color="auto" w:fill="FFFFFF"/>
              <w:tabs>
                <w:tab w:val="left" w:pos="102"/>
              </w:tabs>
              <w:ind w:left="10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</w:t>
            </w:r>
            <w:r w:rsid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i </w:t>
            </w: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8C64CF" w:rsidP="00F93205">
            <w:pPr>
              <w:shd w:val="clear" w:color="auto" w:fill="FFFFFF"/>
              <w:ind w:left="10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8C64CF" w:rsidP="00F93205">
            <w:pPr>
              <w:shd w:val="clear" w:color="auto" w:fill="FFFFFF"/>
              <w:tabs>
                <w:tab w:val="left" w:pos="638"/>
              </w:tabs>
              <w:ind w:left="97" w:right="10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8C64CF" w:rsidP="00F93205">
            <w:pPr>
              <w:shd w:val="clear" w:color="auto" w:fill="FFFFFF"/>
              <w:ind w:left="85" w:right="5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D86894" w:rsidRDefault="008C64CF" w:rsidP="00F93205">
            <w:pPr>
              <w:shd w:val="clear" w:color="auto" w:fill="FFFFFF"/>
              <w:ind w:right="538" w:firstLine="10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D86894" w:rsidRDefault="00EE6382" w:rsidP="0072631C">
            <w:pPr>
              <w:shd w:val="clear" w:color="auto" w:fill="FFFFFF"/>
              <w:ind w:left="993" w:right="538" w:firstLine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205" w:rsidRPr="009A097F" w:rsidTr="00BB4E93">
        <w:trPr>
          <w:trHeight w:val="160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1.1. Realizarea analizei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a diagnozei activităţii desfăşurate în anul şcolar 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3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- 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în şcoala noastră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1.2. Elaborarea documentelor de planificare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organizare a activităţii la nivelul comisiilor din şcoală</w:t>
            </w:r>
          </w:p>
          <w:p w:rsidR="007B0381" w:rsidRDefault="008C64CF" w:rsidP="00F93205">
            <w:pPr>
              <w:shd w:val="clear" w:color="auto" w:fill="FFFFFF"/>
              <w:ind w:right="73" w:firstLine="142"/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1.3. Organizarea formal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ă: </w:t>
            </w:r>
          </w:p>
          <w:p w:rsidR="007B0381" w:rsidRDefault="008C64CF" w:rsidP="00F93205">
            <w:pPr>
              <w:shd w:val="clear" w:color="auto" w:fill="FFFFFF"/>
              <w:ind w:right="73" w:firstLine="142"/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 compartimente funcţionale;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 comunicare, interrelaţionare; - monitorizare, evaluare a compartimentelor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Directori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Responsabili comisii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94" w:rsidRDefault="008C64CF" w:rsidP="00F93205">
            <w:pPr>
              <w:shd w:val="clear" w:color="auto" w:fill="FFFFFF"/>
              <w:ind w:right="73" w:firstLine="142"/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ţia în vigoare 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Raport privind stareaînvăţământului Proceduri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3B77D8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16</w:t>
            </w:r>
            <w:r w:rsidR="00D8689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-10</w:t>
            </w:r>
            <w:r w:rsidR="0072631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Planuri manageriale 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Fi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şe ale postului actualizate Regulament de ordine interioară, reactualizat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de activitate/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sintetice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Decizii interne Procese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verbale ale CA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îmbunătăţirea ş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i</w:t>
            </w:r>
          </w:p>
          <w:p w:rsidR="00EE6382" w:rsidRPr="009A097F" w:rsidRDefault="008C64CF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dinamizarea comunic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ării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interne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externe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7B0381" w:rsidTr="00BB4E93">
        <w:trPr>
          <w:gridAfter w:val="1"/>
          <w:wAfter w:w="5" w:type="pct"/>
          <w:trHeight w:val="225"/>
        </w:trPr>
        <w:tc>
          <w:tcPr>
            <w:tcW w:w="4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7B0381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038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2. Implementarea strategiilor de evaluare cu scop de orientare </w:t>
            </w:r>
            <w:r w:rsidRPr="007B038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</w:t>
            </w:r>
            <w:r w:rsidR="007B038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i</w:t>
            </w:r>
            <w:r w:rsidRPr="007B038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 optimizare a învăţării</w:t>
            </w:r>
          </w:p>
        </w:tc>
        <w:tc>
          <w:tcPr>
            <w:tcW w:w="4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7B0381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D86894" w:rsidTr="003B77D8">
        <w:trPr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 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D8689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</w:t>
            </w:r>
            <w:r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i </w:t>
            </w: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381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Resurse </w:t>
            </w:r>
          </w:p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necesare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689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B0381" w:rsidRPr="00D86894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9A097F" w:rsidTr="003B77D8">
        <w:trPr>
          <w:trHeight w:val="70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6382" w:rsidRPr="009A097F" w:rsidRDefault="007B038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  <w:r w:rsidR="008C64CF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 Proiectarea unor planuri opera</w:t>
            </w:r>
            <w:r w:rsidR="008C64CF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ţionale privind evaluarea elevilor în scopul remedierii deficienţelor, </w:t>
            </w:r>
            <w:r w:rsidR="00392264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a</w:t>
            </w:r>
            <w:r w:rsidR="008C64CF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sigurării progresului şcolar şi stimulării performanţelor.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7B0381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  <w:r w:rsidR="005220C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="0072631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Existen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ţa planurilor de acţiune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scrise, procese verbale ale comisiilor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3B77D8">
        <w:trPr>
          <w:trHeight w:val="45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2.2. Organizarea evalu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ărilor finale şi analiza comparativă </w:t>
            </w:r>
            <w:r w:rsidR="00392264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rezultatelor de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lastRenderedPageBreak/>
              <w:t>la cele dou</w:t>
            </w:r>
            <w:r w:rsidR="00392264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testări (iniţială şi finală}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Iunie </w:t>
            </w:r>
            <w:r w:rsidR="0072631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Existen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ţa şi aplicarea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testelor validate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Procese verbale alecatedrelor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trHeight w:val="48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 xml:space="preserve">2.3. Analiza comparativa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între rezultatele evaluărilor ş</w:t>
            </w:r>
            <w:r w:rsidR="00392264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i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cele obţinute la examenele naţionale.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Periodic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Centralizatoare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statistici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sintetice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392264" w:rsidTr="00BB4E93">
        <w:trPr>
          <w:gridAfter w:val="1"/>
          <w:wAfter w:w="5" w:type="pct"/>
          <w:trHeight w:val="240"/>
        </w:trPr>
        <w:tc>
          <w:tcPr>
            <w:tcW w:w="4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3. Monitorizarea, prevenirea 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şi reducerea absenteismului</w:t>
            </w:r>
          </w:p>
        </w:tc>
        <w:tc>
          <w:tcPr>
            <w:tcW w:w="4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392264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205" w:rsidRPr="00392264" w:rsidTr="00BB4E93">
        <w:trPr>
          <w:trHeight w:val="5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392264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205" w:rsidRPr="009A097F" w:rsidTr="00BB4E93">
        <w:trPr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3.1. Monitorizarea absen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ţelor elevilor şi analizarea cauzelor împreună cu familiile acestora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Directori </w:t>
            </w:r>
          </w:p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CA, CEAC</w:t>
            </w:r>
          </w:p>
        </w:tc>
        <w:tc>
          <w:tcPr>
            <w:tcW w:w="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3B77D8">
            <w:pPr>
              <w:shd w:val="clear" w:color="auto" w:fill="FFFFFF"/>
              <w:ind w:right="73" w:firstLine="57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 de absenţe</w:t>
            </w:r>
          </w:p>
        </w:tc>
        <w:tc>
          <w:tcPr>
            <w:tcW w:w="8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392264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</w:t>
            </w:r>
            <w:r w:rsidR="008C64CF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aport, graficul </w:t>
            </w:r>
            <w:r w:rsidR="008C64CF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întâlnirilor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c</w:t>
            </w:r>
            <w:r w:rsidR="008C64CF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u părinţii</w:t>
            </w:r>
          </w:p>
        </w:tc>
        <w:tc>
          <w:tcPr>
            <w:tcW w:w="34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392264" w:rsidTr="00BB4E93">
        <w:trPr>
          <w:gridAfter w:val="1"/>
          <w:wAfter w:w="5" w:type="pct"/>
          <w:trHeight w:val="240"/>
        </w:trPr>
        <w:tc>
          <w:tcPr>
            <w:tcW w:w="4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4. </w:t>
            </w: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Centrarea curriculum-ului pe formarea de competen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ţe cheie, în acord cu nevoile </w:t>
            </w:r>
            <w:r w:rsid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și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 aşteptările beneficiarilor</w:t>
            </w:r>
          </w:p>
        </w:tc>
        <w:tc>
          <w:tcPr>
            <w:tcW w:w="4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392264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5C5F" w:rsidRPr="00392264" w:rsidTr="00BB4E93">
        <w:trPr>
          <w:gridAfter w:val="1"/>
          <w:wAfter w:w="5" w:type="pct"/>
          <w:trHeight w:val="5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 coordonatori</w:t>
            </w:r>
          </w:p>
        </w:tc>
        <w:tc>
          <w:tcPr>
            <w:tcW w:w="7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 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392264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5C5F" w:rsidRPr="009A097F" w:rsidTr="00BB4E93">
        <w:trPr>
          <w:gridAfter w:val="1"/>
          <w:wAfter w:w="5" w:type="pct"/>
          <w:trHeight w:val="67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4.1.Monitorizarea planific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ării, organizării şi derulării procesului didactic cu respectarea Curriculum-ului Naţional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Directori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ţia în vigoare Curriculum Naţional Programele şcolare Oferta de CDŞ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şcolar 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Proiectarea didactic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 la nivelul specialităţilor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</w:t>
            </w:r>
          </w:p>
        </w:tc>
        <w:tc>
          <w:tcPr>
            <w:tcW w:w="3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C5F" w:rsidRPr="009A097F" w:rsidTr="00BB4E93">
        <w:trPr>
          <w:gridAfter w:val="1"/>
          <w:wAfter w:w="5" w:type="pct"/>
          <w:trHeight w:val="51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4.2. Dezvoltarea spiritului antreprenorial al elevilor, prin utilizarea metodelor interactive de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învăţare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An </w:t>
            </w:r>
            <w:proofErr w:type="spellStart"/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$colar</w:t>
            </w:r>
            <w:proofErr w:type="spellEnd"/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72631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  <w:r w:rsidR="005220C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  <w:r w:rsidR="0072631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Portofolii ale elevilor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9A097F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Portofolii ale elevilor</w:t>
            </w:r>
          </w:p>
        </w:tc>
        <w:tc>
          <w:tcPr>
            <w:tcW w:w="3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9A097F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392264" w:rsidTr="00BB4E93">
        <w:trPr>
          <w:gridAfter w:val="1"/>
          <w:wAfter w:w="5" w:type="pct"/>
          <w:trHeight w:val="330"/>
        </w:trPr>
        <w:tc>
          <w:tcPr>
            <w:tcW w:w="494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5. </w:t>
            </w: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Dezvoltarea, la nivel institu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ţional, a ofertei curriculore personalizate în acord cu nevoile comunităţii</w:t>
            </w:r>
          </w:p>
        </w:tc>
        <w:tc>
          <w:tcPr>
            <w:tcW w:w="4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392264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392264" w:rsidTr="00BB4E93">
        <w:trPr>
          <w:gridAfter w:val="1"/>
          <w:wAfter w:w="5" w:type="pct"/>
          <w:trHeight w:val="55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392264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</w:t>
            </w:r>
          </w:p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8C64CF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82" w:rsidRPr="00392264" w:rsidRDefault="00392264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6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5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6382" w:rsidRPr="00392264" w:rsidRDefault="00EE6382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88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A744AC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5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. Respectarea metodologiilor referitoare la oferta de </w:t>
            </w:r>
            <w:r w:rsidR="003B77D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 şi fundamentarea ei pe rezultatele analizei de nevoi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CA, CP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Documenta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ţie Metodologii Planuri cadru Analiză de nevoi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Perioada de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întocmire a noii oferte educaţionale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Respectarea 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ţiei specifice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Documente de proiectare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planificare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69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5.2. Diversificarea con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ţinuturilor prevăzute prin curriculum opţional şi utilizarea metodelor de instruire bazate pe experienţa personală a elevilor.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Cadrele didactice</w:t>
            </w: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Documente specifice din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şcoală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144DF7" w:rsidTr="00345C5F">
        <w:trPr>
          <w:gridAfter w:val="1"/>
          <w:wAfter w:w="5" w:type="pct"/>
          <w:trHeight w:val="240"/>
        </w:trPr>
        <w:tc>
          <w:tcPr>
            <w:tcW w:w="49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6. Realizarea unui cadru institu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ţional privind asigurarea calităţii educaţiei şi dezvoltarea sistemului de control managerial Intern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144DF7" w:rsidTr="00BB4E93">
        <w:trPr>
          <w:gridAfter w:val="1"/>
          <w:wAfter w:w="5" w:type="pct"/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 c</w:t>
            </w:r>
            <w:r w:rsidR="00144DF7"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ţluni/Activită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coordonatori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</w:t>
            </w:r>
          </w:p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93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6.1. Proiectarea activit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ăţilor manageriale pe baza unei diagnoze specifice, realiste, cu obiective care să vizeze proceduri de asigurare a calităţii şi de dezvoltarea a sistemului de control managerial intern.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Comisia CEAC CA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ţie specifică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şcolar 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5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Conform graficelor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Nr. proceduri Programe manageriale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întocmite corect Componenţa CEAC conform legislaţiei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Proceduri</w:t>
            </w: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de evaluare</w:t>
            </w: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intern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48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6.2. Implementarea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dezvoltarea sistemului de control managerial intern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48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6.3. Monitorizarea activit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ăţii comisiei de evaluare şi sigurarea calităţii.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144DF7" w:rsidTr="00345C5F">
        <w:trPr>
          <w:gridAfter w:val="1"/>
          <w:wAfter w:w="5" w:type="pct"/>
          <w:trHeight w:val="225"/>
        </w:trPr>
        <w:tc>
          <w:tcPr>
            <w:tcW w:w="49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61535A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7. </w:t>
            </w: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Cre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şterea calit</w:t>
            </w:r>
            <w:r w:rsidR="0061535A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a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ţii serviciilor educaţionale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144DF7" w:rsidTr="00BB4E93">
        <w:trPr>
          <w:gridAfter w:val="1"/>
          <w:wAfter w:w="5" w:type="pct"/>
          <w:trHeight w:val="268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144DF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Resurse </w:t>
            </w: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 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DF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144DF7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69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3B77D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7.1. Generalizarea metodelor de evaluare ce vizeaz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 dezvoltarea creativităţii, adaptabilităţii şi a transferabilit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ţii cunoştinţelor în situaţii noi.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Directorii unit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ăţiişcolare</w:t>
            </w: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</w:t>
            </w: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Comisiile metodice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ţia specifică Tematici adecvate Soft-url educaţionale Programele AEL, SEI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şcolar 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5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Conform graficelor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154CDF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 de elevi care au competenţele che</w:t>
            </w:r>
            <w:r w:rsidR="00154CD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i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e formate la nivel corespunzător Respectarea standardelor îmbunătăţirea climatului educaţional prin diminuarea numărului de conflicte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Proceduri de evaluare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autoevaluare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5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7.2. Verificarea periodic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 a formării competenţelor cheie prin aplicarea Standardelor Naţionale de Evaluare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ind w:right="73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Proceduri de evaluare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autoevaluare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69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ind w:right="-5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7.3. Accentuarea dimensiunii formative a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învăţării şi evaluării vizând competenţele cheie adoptate la nivel european.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Proceduri de evaluare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autoevaluare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282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  <w:r w:rsidR="00A744A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 Asigurarea permanent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ă a unei comunicări eficiente între profesori, elevi şi părinţi în scopul realizării unei diagnoze reale şi a </w:t>
            </w:r>
            <w:r w:rsidRPr="009A097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o-RO"/>
              </w:rPr>
              <w:t xml:space="preserve">unei motivări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pozitive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Proceduri de evaluare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autoevaluare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A744AC" w:rsidTr="00345C5F">
        <w:trPr>
          <w:gridAfter w:val="1"/>
          <w:wAfter w:w="5" w:type="pct"/>
          <w:trHeight w:val="240"/>
        </w:trPr>
        <w:tc>
          <w:tcPr>
            <w:tcW w:w="49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8. </w:t>
            </w: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Cultivarea respectului pentru performan</w:t>
            </w:r>
            <w:r w:rsidRPr="00A744A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ţa înaltă şl excelenţă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A744AC" w:rsidTr="00BB4E93">
        <w:trPr>
          <w:gridAfter w:val="1"/>
          <w:wAfter w:w="5" w:type="pct"/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A744A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A744A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şi 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 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B77D8" w:rsidRPr="009A097F" w:rsidTr="00037395">
        <w:trPr>
          <w:gridAfter w:val="1"/>
          <w:wAfter w:w="5" w:type="pct"/>
          <w:trHeight w:val="78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8.1. Stimularea particip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ării elevilor la concursurile şi olimpiadele pe discipline de învăţământ - indicator al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lastRenderedPageBreak/>
              <w:t>calitâţii actului didactic.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Directori CA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ţie specifică</w:t>
            </w:r>
          </w:p>
          <w:p w:rsidR="003B77D8" w:rsidRPr="009A097F" w:rsidRDefault="003B77D8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Elevi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cadre 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didactice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 xml:space="preserve">An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şcolar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2015</w:t>
            </w: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Conform</w:t>
            </w: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graficului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Default="003B77D8" w:rsidP="00F93205">
            <w:pPr>
              <w:shd w:val="clear" w:color="auto" w:fill="FFFFFF"/>
              <w:ind w:right="73" w:firstLine="142"/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 xml:space="preserve">Rezultate la olimpiade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şi concursuri </w:t>
            </w: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Număr de participanţi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5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7D8" w:rsidRPr="009A097F" w:rsidTr="00037395">
        <w:trPr>
          <w:gridAfter w:val="1"/>
          <w:wAfter w:w="5" w:type="pct"/>
          <w:trHeight w:val="75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8.2. Organizarea e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apelor locale, jude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ţene, interjudeţene şi naţionale ale concursurilor ş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i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olimpiadelor şcolare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Respectarea metodologiei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8.3. Mediatizarea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i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diseminarea exemplelor de bună practică şi a performanţei înalte.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Eviden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ţele acţiunilor specifice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2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8.4. Recompensarea performan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ţei la nivel de şcoală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Premiere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6B187C" w:rsidTr="00345C5F">
        <w:trPr>
          <w:gridAfter w:val="1"/>
          <w:wAfter w:w="5" w:type="pct"/>
          <w:trHeight w:val="240"/>
        </w:trPr>
        <w:tc>
          <w:tcPr>
            <w:tcW w:w="49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9. Asigurarea accesului la educa</w:t>
            </w:r>
            <w:r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ţie a copiilor cu nevoi speciale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6B187C" w:rsidTr="00BB4E93">
        <w:trPr>
          <w:gridAfter w:val="1"/>
          <w:wAfter w:w="5" w:type="pct"/>
          <w:trHeight w:val="52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="00BB4E93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 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B77D8" w:rsidRPr="009A097F" w:rsidTr="008C2289">
        <w:trPr>
          <w:gridAfter w:val="1"/>
          <w:wAfter w:w="5" w:type="pct"/>
          <w:trHeight w:val="45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07526A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9.1</w:t>
            </w:r>
            <w:r w:rsidR="003B77D8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 Continuarea programelor de evaluare complex</w:t>
            </w:r>
            <w:r w:rsidR="003B77D8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 şi testare a copiilor cu CES potenţiale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 de rapoarte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de evaluare periodica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77D8" w:rsidRPr="009A097F" w:rsidTr="008C2289">
        <w:trPr>
          <w:gridAfter w:val="1"/>
          <w:wAfter w:w="5" w:type="pct"/>
          <w:trHeight w:val="46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07526A" w:rsidP="00BB4E9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9.2</w:t>
            </w:r>
            <w:r w:rsidR="003B77D8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 Sus</w:t>
            </w:r>
            <w:r w:rsidR="003B77D8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ţinerea programelor de Integrare a copiilor cu CES în învăţământul de masă, sub diferite forme.</w:t>
            </w:r>
          </w:p>
        </w:tc>
        <w:tc>
          <w:tcPr>
            <w:tcW w:w="6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 de elevi cu CES integraţi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specifice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7D8" w:rsidRPr="009A097F" w:rsidRDefault="003B77D8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6B187C" w:rsidTr="00345C5F">
        <w:trPr>
          <w:gridAfter w:val="1"/>
          <w:wAfter w:w="5" w:type="pct"/>
          <w:trHeight w:val="225"/>
        </w:trPr>
        <w:tc>
          <w:tcPr>
            <w:tcW w:w="49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BB4E93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10. Cre</w:t>
            </w:r>
            <w:r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şterea Importanţei activităţilor educative şi extraşcolare în vederea formării complete a personalităţii elevilor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6B187C" w:rsidTr="00BB4E93">
        <w:trPr>
          <w:gridAfter w:val="1"/>
          <w:wAfter w:w="5" w:type="pct"/>
          <w:trHeight w:val="5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BB4E93">
            <w:p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 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87C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48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A744AC" w:rsidP="00BB4E9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0.1. Educarea elevilor 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în spiritul cunoaşterii şi conservării pecificului 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lastRenderedPageBreak/>
              <w:t>naţional, în contextul globalizării.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Consiliul Elevilor Comisia dirig</w:t>
            </w:r>
            <w:r w:rsidR="00BB4E93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ţilor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lastRenderedPageBreak/>
              <w:t>Directorul educativ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Planuri opera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ţionale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Conform calendarului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154CDF">
            <w:pPr>
              <w:shd w:val="clear" w:color="auto" w:fill="FFFFFF"/>
              <w:ind w:right="-46" w:hanging="38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ăr de activităţi de diseminarea exemplelor de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lastRenderedPageBreak/>
              <w:t>bune practici Frecvenţa elevilor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Rapoarte de</w:t>
            </w: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monitorizare a 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frecven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ţei elevilor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5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10.2. Diversificarea activit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ăţilor extracurrlculare în concordanţă cu interesele şi aptitudinile elevilor.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CA2" w:rsidRPr="009A097F" w:rsidTr="00BB4E93">
        <w:trPr>
          <w:gridAfter w:val="1"/>
          <w:wAfter w:w="5" w:type="pct"/>
          <w:trHeight w:val="675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10.3. Realizarea ac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ţiunilor de informare cu privire la situaţiile de risc şi a formelor de agresivitate, monitorizarea şi prevenirea acestora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205" w:rsidRPr="006B187C" w:rsidTr="00345C5F">
        <w:trPr>
          <w:gridAfter w:val="1"/>
          <w:wAfter w:w="5" w:type="pct"/>
          <w:trHeight w:val="480"/>
        </w:trPr>
        <w:tc>
          <w:tcPr>
            <w:tcW w:w="49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CE3F41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11</w:t>
            </w:r>
            <w:r w:rsidR="004C66FD"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. Dezvoltarea unui sistem de Informare, monitorizare </w:t>
            </w:r>
            <w:r w:rsidR="004C66FD"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şl comunicare în domeniul prevenirii şi combatem fenomenelor de violenţă în şcoala, al asigurării siguranţei şi securităţii elevilor</w:t>
            </w:r>
          </w:p>
        </w:tc>
        <w:tc>
          <w:tcPr>
            <w:tcW w:w="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5C5F" w:rsidRPr="006B187C" w:rsidTr="00BB4E93">
        <w:trPr>
          <w:gridAfter w:val="1"/>
          <w:wAfter w:w="5" w:type="pct"/>
          <w:trHeight w:val="54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6B187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6B187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Responsabili</w:t>
            </w:r>
            <w:r w:rsidR="004C66FD"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</w:t>
            </w:r>
          </w:p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6B187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87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</w:tr>
      <w:tr w:rsidR="00345C5F" w:rsidRPr="009A097F" w:rsidTr="00767D0C">
        <w:trPr>
          <w:gridAfter w:val="1"/>
          <w:wAfter w:w="5" w:type="pct"/>
          <w:trHeight w:val="2328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A744AC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1. Popularizarea 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i aplicarea prevederilor Legii n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r.35/2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.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03.2007 privind siguranţa în unităţile de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nvăţâmânt, realizarea sistemului cadru de asigurare 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pr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otecţiei unităţilor şcolare, a siguranţei elevilor şi a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pe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rsonalului didactic.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154CDF">
            <w:pPr>
              <w:shd w:val="clear" w:color="auto" w:fill="FFFFFF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Comisia pentru</w:t>
            </w:r>
            <w:r w:rsidR="00CE3F41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prevenirea violen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ţei</w:t>
            </w:r>
          </w:p>
          <w:p w:rsidR="004C66FD" w:rsidRPr="009A097F" w:rsidRDefault="004C66FD" w:rsidP="00154CDF">
            <w:pPr>
              <w:shd w:val="clear" w:color="auto" w:fill="FFFFFF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</w:t>
            </w:r>
          </w:p>
          <w:p w:rsidR="004C66FD" w:rsidRPr="009A097F" w:rsidRDefault="004C66FD" w:rsidP="00154CDF">
            <w:pPr>
              <w:shd w:val="clear" w:color="auto" w:fill="FFFFFF"/>
              <w:ind w:right="73" w:hanging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Directorii</w:t>
            </w:r>
          </w:p>
          <w:p w:rsidR="004C66FD" w:rsidRPr="009A097F" w:rsidRDefault="004C66FD" w:rsidP="00154CDF">
            <w:pPr>
              <w:shd w:val="clear" w:color="auto" w:fill="FFFFFF"/>
              <w:ind w:right="73" w:hanging="28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ţia în vigoare Planuri operaţionale Proceduri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şcolar 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 -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E93" w:rsidRDefault="00BB4E93" w:rsidP="00BB4E93">
            <w:pPr>
              <w:shd w:val="clear" w:color="auto" w:fill="FFFFFF"/>
              <w:ind w:right="-46"/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Planuri 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opera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ţionale specifice </w:t>
            </w:r>
          </w:p>
          <w:p w:rsidR="004C66FD" w:rsidRPr="009A097F" w:rsidRDefault="004C66FD" w:rsidP="00BB4E93">
            <w:pPr>
              <w:shd w:val="clear" w:color="auto" w:fill="FFFFFF"/>
              <w:ind w:right="-46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Număr întâlniri şi activităţi derulate de consiliile elevilor şi de consiliile reprezentative ale părinţilor</w:t>
            </w:r>
          </w:p>
          <w:p w:rsidR="004C66FD" w:rsidRPr="009A097F" w:rsidRDefault="004C66FD" w:rsidP="00154CDF">
            <w:pPr>
              <w:shd w:val="clear" w:color="auto" w:fill="FFFFFF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îmbunătăţirea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climatului educa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ţional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din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şcoală prin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diminuarea num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ărului</w:t>
            </w: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 conflicte</w:t>
            </w:r>
          </w:p>
        </w:tc>
        <w:tc>
          <w:tcPr>
            <w:tcW w:w="853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ind w:right="-49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Respectarea 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ţiei</w:t>
            </w:r>
          </w:p>
          <w:p w:rsidR="004C66FD" w:rsidRPr="009A097F" w:rsidRDefault="004C66FD" w:rsidP="00BB4E93">
            <w:pPr>
              <w:shd w:val="clear" w:color="auto" w:fill="FFFFFF"/>
              <w:ind w:right="-49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Rapoarte de monitorizare</w:t>
            </w:r>
          </w:p>
          <w:p w:rsidR="004C66FD" w:rsidRPr="009A097F" w:rsidRDefault="004C66FD" w:rsidP="00BB4E93">
            <w:pPr>
              <w:shd w:val="clear" w:color="auto" w:fill="FFFFFF"/>
              <w:ind w:right="-49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Graficul lectoratelor cu p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ărinţii</w:t>
            </w:r>
          </w:p>
        </w:tc>
      </w:tr>
      <w:tr w:rsidR="00345C5F" w:rsidRPr="009A097F" w:rsidTr="00BB4E93">
        <w:trPr>
          <w:gridAfter w:val="1"/>
          <w:wAfter w:w="5" w:type="pct"/>
          <w:trHeight w:val="690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5220C0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11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.2. Optimizarea comunic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ării cu familia şi cu ONG -urile în vederea prevenirii fenomenului de violenţă în unităţile şcolare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C5F" w:rsidRPr="009A097F" w:rsidTr="00EE34AF">
        <w:trPr>
          <w:gridAfter w:val="1"/>
          <w:wAfter w:w="5" w:type="pct"/>
          <w:trHeight w:val="566"/>
        </w:trPr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 xml:space="preserve">12.3. Implicarea consiliului elevilor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şi a consiliului reprezentativ al părinţilor în realizarea unor proiecte educaţionale privind prevenirea şi combaterea violenţei în unităţile şcolare</w:t>
            </w:r>
          </w:p>
        </w:tc>
        <w:tc>
          <w:tcPr>
            <w:tcW w:w="69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6FD" w:rsidRPr="00A744AC" w:rsidTr="00345C5F">
        <w:trPr>
          <w:gridAfter w:val="1"/>
          <w:wAfter w:w="5" w:type="pct"/>
          <w:trHeight w:val="225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5220C0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12</w:t>
            </w:r>
            <w:r w:rsidR="004C66FD"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. Comunicare institu</w:t>
            </w:r>
            <w:r w:rsidR="004C66FD" w:rsidRPr="00A744A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ţională şi relaţii publice</w:t>
            </w:r>
          </w:p>
        </w:tc>
      </w:tr>
      <w:tr w:rsidR="00BB4E93" w:rsidRPr="00A744AC" w:rsidTr="00BB4E93">
        <w:trPr>
          <w:gridAfter w:val="1"/>
          <w:wAfter w:w="5" w:type="pct"/>
          <w:trHeight w:val="54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Ac</w:t>
            </w:r>
            <w:r w:rsidRPr="00A744A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ţiuni/Activităţi</w:t>
            </w:r>
          </w:p>
        </w:tc>
        <w:tc>
          <w:tcPr>
            <w:tcW w:w="11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 xml:space="preserve">Responsabili </w:t>
            </w:r>
            <w:r w:rsidRPr="00A744A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ro-RO"/>
              </w:rPr>
              <w:t>coordonatori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Resurse necesare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Termen orientativ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A744AC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4A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ro-RO"/>
              </w:rPr>
              <w:t>Evaluare</w:t>
            </w:r>
          </w:p>
        </w:tc>
      </w:tr>
      <w:tr w:rsidR="00BB4E93" w:rsidRPr="009A097F" w:rsidTr="00BB4E93">
        <w:trPr>
          <w:gridAfter w:val="1"/>
          <w:wAfter w:w="5" w:type="pct"/>
          <w:trHeight w:val="465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5220C0" w:rsidP="00BB4E93">
            <w:pPr>
              <w:shd w:val="clear" w:color="auto" w:fill="FFFFFF"/>
              <w:ind w:right="-3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.1. Aplicarea principiului transparen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ţei informaţiilor de ordin public.</w:t>
            </w:r>
          </w:p>
        </w:tc>
        <w:tc>
          <w:tcPr>
            <w:tcW w:w="111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Directorii Responsabilul cu imaginea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E93" w:rsidRDefault="004C66FD" w:rsidP="00F93205">
            <w:pPr>
              <w:shd w:val="clear" w:color="auto" w:fill="FFFFFF"/>
              <w:ind w:right="73" w:firstLine="142"/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ţie specifică </w:t>
            </w: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Strategii de implementare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3B77D8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An 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şcolar 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4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-</w:t>
            </w:r>
            <w:r w:rsidR="0072631C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201</w:t>
            </w:r>
            <w:r w:rsidR="003B77D8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ăr de articole în mass-media locală</w:t>
            </w:r>
          </w:p>
        </w:tc>
        <w:tc>
          <w:tcPr>
            <w:tcW w:w="853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BB4E93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Respectarea legisla</w:t>
            </w:r>
            <w:r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 xml:space="preserve">ţiei privind informaţiile de ordin public Rapoarte sintetice ale consilierului de </w:t>
            </w:r>
            <w:r w:rsidRPr="009A097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ro-RO"/>
              </w:rPr>
              <w:t>imagine</w:t>
            </w:r>
          </w:p>
        </w:tc>
      </w:tr>
      <w:tr w:rsidR="00BB4E93" w:rsidRPr="009A097F" w:rsidTr="00BB4E93">
        <w:trPr>
          <w:gridAfter w:val="1"/>
          <w:wAfter w:w="5" w:type="pct"/>
          <w:trHeight w:val="720"/>
        </w:trPr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5220C0" w:rsidP="00BB4E93">
            <w:pPr>
              <w:shd w:val="clear" w:color="auto" w:fill="FFFFFF"/>
              <w:ind w:right="-3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</w:t>
            </w:r>
            <w:r w:rsidR="004C66FD" w:rsidRPr="009A097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.2. Implementarea unor strategii adecvate privind imaginea institu</w:t>
            </w:r>
            <w:r w:rsidR="004C66FD" w:rsidRPr="009A097F">
              <w:rPr>
                <w:rFonts w:asciiTheme="minorHAnsi" w:eastAsia="Times New Roman" w:hAnsiTheme="minorHAnsi" w:cstheme="minorHAnsi"/>
                <w:sz w:val="24"/>
                <w:szCs w:val="24"/>
                <w:lang w:val="ro-RO"/>
              </w:rPr>
              <w:t>ţionala; organizarea de conferinţe de presă, acordarea de interviuri, comunicate de presă</w:t>
            </w:r>
          </w:p>
        </w:tc>
        <w:tc>
          <w:tcPr>
            <w:tcW w:w="111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3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C66FD" w:rsidRPr="009A097F" w:rsidRDefault="004C66FD" w:rsidP="00F93205">
            <w:pPr>
              <w:shd w:val="clear" w:color="auto" w:fill="FFFFFF"/>
              <w:ind w:right="73" w:firstLine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C66FD" w:rsidRDefault="004C66FD" w:rsidP="0072631C">
      <w:pPr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BB4E93" w:rsidRDefault="00BB4E93" w:rsidP="0072631C">
      <w:pPr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4C66FD" w:rsidRPr="009A097F" w:rsidRDefault="00F14FA8" w:rsidP="0072631C">
      <w:pPr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Director </w:t>
      </w:r>
      <w:r w:rsidR="004C66FD" w:rsidRPr="009A097F">
        <w:rPr>
          <w:rFonts w:asciiTheme="minorHAnsi" w:hAnsiTheme="minorHAnsi" w:cstheme="minorHAnsi"/>
          <w:sz w:val="24"/>
          <w:szCs w:val="24"/>
        </w:rPr>
        <w:t>,</w:t>
      </w:r>
      <w:proofErr w:type="gramEnd"/>
    </w:p>
    <w:p w:rsidR="004C66FD" w:rsidRPr="009A097F" w:rsidRDefault="00F14FA8" w:rsidP="0072631C">
      <w:pPr>
        <w:ind w:left="993" w:right="538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Inv. G</w:t>
      </w:r>
      <w:r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Theme="minorHAnsi" w:hAnsiTheme="minorHAnsi" w:cstheme="minorHAnsi"/>
          <w:sz w:val="24"/>
          <w:szCs w:val="24"/>
        </w:rPr>
        <w:t>TAN NOCOLET</w:t>
      </w:r>
      <w:r w:rsidR="00A13BF7">
        <w:rPr>
          <w:rFonts w:asciiTheme="minorHAnsi" w:hAnsiTheme="minorHAnsi" w:cstheme="minorHAnsi"/>
          <w:sz w:val="24"/>
          <w:szCs w:val="24"/>
        </w:rPr>
        <w:t>A</w:t>
      </w:r>
    </w:p>
    <w:sectPr w:rsidR="004C66FD" w:rsidRPr="009A097F" w:rsidSect="00655781">
      <w:headerReference w:type="default" r:id="rId8"/>
      <w:footerReference w:type="default" r:id="rId9"/>
      <w:type w:val="continuous"/>
      <w:pgSz w:w="16840" w:h="11907" w:orient="landscape" w:code="9"/>
      <w:pgMar w:top="348" w:right="1134" w:bottom="630" w:left="1134" w:header="36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C2" w:rsidRDefault="00FE21C2" w:rsidP="0072631C">
      <w:r>
        <w:separator/>
      </w:r>
    </w:p>
  </w:endnote>
  <w:endnote w:type="continuationSeparator" w:id="1">
    <w:p w:rsidR="00FE21C2" w:rsidRDefault="00FE21C2" w:rsidP="0072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0E7" w:rsidRDefault="001D7F45">
        <w:pPr>
          <w:pStyle w:val="Subsol"/>
          <w:jc w:val="right"/>
        </w:pPr>
        <w:r>
          <w:fldChar w:fldCharType="begin"/>
        </w:r>
        <w:r w:rsidR="005710E7">
          <w:instrText xml:space="preserve"> PAGE   \* MERGEFORMAT </w:instrText>
        </w:r>
        <w:r>
          <w:fldChar w:fldCharType="separate"/>
        </w:r>
        <w:r w:rsidR="009E0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0E7" w:rsidRDefault="005710E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C2" w:rsidRDefault="00FE21C2" w:rsidP="0072631C">
      <w:r>
        <w:separator/>
      </w:r>
    </w:p>
  </w:footnote>
  <w:footnote w:type="continuationSeparator" w:id="1">
    <w:p w:rsidR="00FE21C2" w:rsidRDefault="00FE21C2" w:rsidP="0072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1C" w:rsidRDefault="00C92EE8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-9525</wp:posOffset>
          </wp:positionV>
          <wp:extent cx="1819275" cy="1223645"/>
          <wp:effectExtent l="19050" t="0" r="9525" b="0"/>
          <wp:wrapSquare wrapText="bothSides"/>
          <wp:docPr id="1" name="Imagine 1" descr="C:\Users\brg\Desktop\alina\10922017_988894654471336_106856684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g\Desktop\alina\10922017_988894654471336_106856684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2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631C" w:rsidRDefault="004D449D" w:rsidP="0016169F">
    <w:pPr>
      <w:pStyle w:val="Antet"/>
    </w:pPr>
    <w:r>
      <w:t xml:space="preserve">       </w:t>
    </w:r>
  </w:p>
  <w:p w:rsidR="0072631C" w:rsidRPr="004D449D" w:rsidRDefault="004D449D" w:rsidP="0016169F">
    <w:pPr>
      <w:ind w:left="1440" w:hanging="270"/>
      <w:rPr>
        <w:rFonts w:ascii="Times New Roman" w:eastAsia="Times New Roman" w:hAnsi="Times New Roman" w:cs="Times New Roman"/>
        <w:b/>
        <w:color w:val="000000" w:themeColor="text1"/>
        <w:sz w:val="18"/>
        <w:szCs w:val="18"/>
      </w:rPr>
    </w:pPr>
    <w:r w:rsidRPr="004D449D">
      <w:rPr>
        <w:rFonts w:ascii="Times New Roman" w:eastAsia="Times New Roman" w:hAnsi="Times New Roman" w:cs="Times New Roman"/>
        <w:b/>
        <w:color w:val="000000" w:themeColor="text1"/>
        <w:sz w:val="18"/>
        <w:szCs w:val="18"/>
      </w:rPr>
      <w:t xml:space="preserve">                 </w:t>
    </w:r>
    <w:r w:rsidR="000E75C4" w:rsidRPr="004D449D">
      <w:rPr>
        <w:rFonts w:ascii="Times New Roman" w:eastAsia="Times New Roman" w:hAnsi="Times New Roman" w:cs="Times New Roman"/>
        <w:b/>
        <w:color w:val="000000" w:themeColor="text1"/>
        <w:sz w:val="18"/>
        <w:szCs w:val="18"/>
      </w:rPr>
      <w:t>SCOALA GIMNAZIALĂ NR. 1</w:t>
    </w:r>
  </w:p>
  <w:p w:rsidR="000E75C4" w:rsidRPr="004D449D" w:rsidRDefault="004D449D" w:rsidP="0016169F">
    <w:pPr>
      <w:rPr>
        <w:rFonts w:ascii="Times New Roman" w:eastAsia="Times New Roman" w:hAnsi="Times New Roman" w:cs="Times New Roman"/>
        <w:b/>
        <w:color w:val="000000" w:themeColor="text1"/>
        <w:sz w:val="18"/>
        <w:szCs w:val="18"/>
      </w:rPr>
    </w:pPr>
    <w:r w:rsidRPr="004D449D">
      <w:rPr>
        <w:rFonts w:ascii="Times New Roman" w:eastAsia="Times New Roman" w:hAnsi="Times New Roman" w:cs="Times New Roman"/>
        <w:b/>
        <w:color w:val="000000" w:themeColor="text1"/>
        <w:sz w:val="18"/>
        <w:szCs w:val="18"/>
      </w:rPr>
      <w:t xml:space="preserve">                                </w:t>
    </w:r>
    <w:proofErr w:type="spellStart"/>
    <w:r w:rsidR="000E75C4" w:rsidRPr="004D449D">
      <w:rPr>
        <w:rFonts w:ascii="Times New Roman" w:eastAsia="Times New Roman" w:hAnsi="Times New Roman" w:cs="Times New Roman"/>
        <w:b/>
        <w:color w:val="000000" w:themeColor="text1"/>
        <w:sz w:val="18"/>
        <w:szCs w:val="18"/>
      </w:rPr>
      <w:t>Bistrita-Birgaului</w:t>
    </w:r>
    <w:proofErr w:type="spellEnd"/>
  </w:p>
  <w:p w:rsidR="0072631C" w:rsidRPr="004D449D" w:rsidRDefault="004D449D" w:rsidP="0016169F">
    <w:pPr>
      <w:ind w:left="1440" w:firstLine="720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   </w:t>
    </w:r>
    <w:r w:rsidR="000E75C4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Str. </w:t>
    </w:r>
    <w:proofErr w:type="spellStart"/>
    <w:r w:rsidR="000E75C4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>Principala</w:t>
    </w:r>
    <w:proofErr w:type="spellEnd"/>
    <w:r w:rsidR="000E75C4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nr. 1327</w:t>
    </w:r>
    <w:r w:rsidR="0072631C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, cod </w:t>
    </w:r>
    <w:r w:rsidR="000E75C4" w:rsidRPr="004D449D">
      <w:rPr>
        <w:rFonts w:ascii="Tahoma" w:hAnsi="Tahoma" w:cs="Tahoma"/>
        <w:color w:val="000000" w:themeColor="text1"/>
        <w:sz w:val="18"/>
        <w:szCs w:val="18"/>
        <w:shd w:val="clear" w:color="auto" w:fill="FFFFFF"/>
      </w:rPr>
      <w:t>427005</w:t>
    </w:r>
  </w:p>
  <w:p w:rsidR="0072631C" w:rsidRPr="004D449D" w:rsidRDefault="004D449D" w:rsidP="0016169F">
    <w:pPr>
      <w:ind w:left="1440" w:firstLine="720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   </w:t>
    </w:r>
    <w:r w:rsidR="0072631C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Jud. </w:t>
    </w:r>
    <w:proofErr w:type="spellStart"/>
    <w:r w:rsidR="0072631C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>Bistrita-Năsăud</w:t>
    </w:r>
    <w:proofErr w:type="spellEnd"/>
  </w:p>
  <w:p w:rsidR="0072631C" w:rsidRPr="004D449D" w:rsidRDefault="004D449D" w:rsidP="0016169F">
    <w:pPr>
      <w:ind w:left="1440" w:firstLine="720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   </w:t>
    </w:r>
    <w:r w:rsidR="0072631C" w:rsidRPr="004D449D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CUI </w:t>
    </w:r>
    <w:r w:rsidR="000E75C4" w:rsidRPr="004D449D">
      <w:rPr>
        <w:rFonts w:ascii="Helvetica" w:hAnsi="Helvetica" w:cs="Helvetica"/>
        <w:color w:val="000000" w:themeColor="text1"/>
        <w:sz w:val="18"/>
        <w:szCs w:val="18"/>
        <w:shd w:val="clear" w:color="auto" w:fill="F6F7F8"/>
      </w:rPr>
      <w:t>28284956</w:t>
    </w:r>
  </w:p>
  <w:p w:rsidR="000E75C4" w:rsidRPr="004D449D" w:rsidRDefault="004D449D" w:rsidP="0016169F">
    <w:pPr>
      <w:ind w:left="1440" w:firstLine="720"/>
      <w:rPr>
        <w:rFonts w:ascii="Times New Roman" w:eastAsia="Times New Roman" w:hAnsi="Times New Roman" w:cs="Times New Roman"/>
        <w:color w:val="000000" w:themeColor="text1"/>
        <w:sz w:val="18"/>
        <w:szCs w:val="18"/>
        <w:lang w:val="it-IT"/>
      </w:rPr>
    </w:pPr>
    <w:r w:rsidRPr="004D449D">
      <w:rPr>
        <w:rFonts w:ascii="Times New Roman" w:eastAsia="Times New Roman" w:hAnsi="Times New Roman" w:cs="Times New Roman"/>
        <w:color w:val="000000" w:themeColor="text1"/>
        <w:sz w:val="18"/>
        <w:szCs w:val="18"/>
        <w:lang w:val="it-IT"/>
      </w:rPr>
      <w:t xml:space="preserve">    </w:t>
    </w:r>
    <w:r w:rsidR="0072631C" w:rsidRPr="004D449D">
      <w:rPr>
        <w:rFonts w:ascii="Times New Roman" w:eastAsia="Times New Roman" w:hAnsi="Times New Roman" w:cs="Times New Roman"/>
        <w:color w:val="000000" w:themeColor="text1"/>
        <w:sz w:val="18"/>
        <w:szCs w:val="18"/>
        <w:lang w:val="it-IT"/>
      </w:rPr>
      <w:t xml:space="preserve">Telefon: </w:t>
    </w:r>
    <w:r w:rsidR="000E75C4" w:rsidRPr="004D449D">
      <w:rPr>
        <w:rFonts w:ascii="Helvetica" w:hAnsi="Helvetica" w:cs="Helvetica"/>
        <w:color w:val="000000" w:themeColor="text1"/>
        <w:sz w:val="18"/>
        <w:szCs w:val="18"/>
        <w:shd w:val="clear" w:color="auto" w:fill="F6F7F8"/>
      </w:rPr>
      <w:t>0263-265084</w:t>
    </w:r>
    <w:r w:rsidR="000E75C4" w:rsidRPr="004D449D">
      <w:rPr>
        <w:rFonts w:ascii="Helvetica" w:hAnsi="Helvetica" w:cs="Helvetica"/>
        <w:color w:val="000000" w:themeColor="text1"/>
        <w:sz w:val="18"/>
        <w:szCs w:val="18"/>
      </w:rPr>
      <w:br/>
    </w:r>
    <w:r w:rsidR="00B665C7" w:rsidRPr="004D449D">
      <w:rPr>
        <w:rFonts w:ascii="Times New Roman" w:eastAsia="Times New Roman" w:hAnsi="Times New Roman" w:cs="Times New Roman"/>
        <w:color w:val="000000" w:themeColor="text1"/>
        <w:sz w:val="18"/>
        <w:szCs w:val="18"/>
        <w:lang w:val="it-IT"/>
      </w:rPr>
      <w:t xml:space="preserve">          </w:t>
    </w:r>
    <w:r w:rsidRPr="004D449D">
      <w:rPr>
        <w:rFonts w:ascii="Times New Roman" w:eastAsia="Times New Roman" w:hAnsi="Times New Roman" w:cs="Times New Roman"/>
        <w:color w:val="000000" w:themeColor="text1"/>
        <w:sz w:val="18"/>
        <w:szCs w:val="18"/>
        <w:lang w:val="it-IT"/>
      </w:rPr>
      <w:t xml:space="preserve">    </w:t>
    </w:r>
    <w:r w:rsidR="0072631C" w:rsidRPr="004D449D">
      <w:rPr>
        <w:rFonts w:ascii="Times New Roman" w:eastAsia="Times New Roman" w:hAnsi="Times New Roman" w:cs="Times New Roman"/>
        <w:color w:val="000000" w:themeColor="text1"/>
        <w:sz w:val="18"/>
        <w:szCs w:val="18"/>
        <w:lang w:val="it-IT"/>
      </w:rPr>
      <w:t xml:space="preserve">E-mail: </w:t>
    </w:r>
    <w:r w:rsidR="000E75C4" w:rsidRPr="004D449D">
      <w:rPr>
        <w:rFonts w:ascii="Helvetica" w:hAnsi="Helvetica" w:cs="Helvetica"/>
        <w:color w:val="000000" w:themeColor="text1"/>
        <w:sz w:val="18"/>
        <w:szCs w:val="18"/>
        <w:shd w:val="clear" w:color="auto" w:fill="F6F7F8"/>
      </w:rPr>
      <w:t>scgen.bistrita_birgaului@yahoo.com</w:t>
    </w:r>
  </w:p>
  <w:p w:rsidR="0072631C" w:rsidRPr="004D449D" w:rsidRDefault="0072631C" w:rsidP="0016169F">
    <w:pPr>
      <w:spacing w:line="240" w:lineRule="atLeast"/>
      <w:ind w:left="1440" w:firstLine="720"/>
      <w:rPr>
        <w:rFonts w:ascii="Times New Roman" w:hAnsi="Times New Roman" w:cs="Times New Roman"/>
        <w:color w:val="000000" w:themeColor="text1"/>
        <w:u w:val="single"/>
        <w:lang w:val="it-IT"/>
      </w:rPr>
    </w:pPr>
  </w:p>
  <w:p w:rsidR="0072631C" w:rsidRPr="00F441A6" w:rsidRDefault="0072631C" w:rsidP="0072631C">
    <w:pPr>
      <w:spacing w:line="240" w:lineRule="atLeast"/>
      <w:ind w:firstLine="708"/>
      <w:rPr>
        <w:rFonts w:ascii="Times New Roman" w:eastAsia="Times New Roman" w:hAnsi="Times New Roman" w:cs="Times New Roman"/>
        <w:sz w:val="24"/>
        <w:szCs w:val="24"/>
        <w:lang w:val="it-IT"/>
      </w:rPr>
    </w:pPr>
  </w:p>
  <w:p w:rsidR="0072631C" w:rsidRDefault="0072631C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9FD"/>
    <w:multiLevelType w:val="hybridMultilevel"/>
    <w:tmpl w:val="DAD6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63D"/>
    <w:multiLevelType w:val="hybridMultilevel"/>
    <w:tmpl w:val="71900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63278"/>
    <w:multiLevelType w:val="hybridMultilevel"/>
    <w:tmpl w:val="BF4A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6D12"/>
    <w:multiLevelType w:val="hybridMultilevel"/>
    <w:tmpl w:val="395CE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D5618"/>
    <w:multiLevelType w:val="hybridMultilevel"/>
    <w:tmpl w:val="5A3E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648D"/>
    <w:multiLevelType w:val="hybridMultilevel"/>
    <w:tmpl w:val="5E56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6FD"/>
    <w:rsid w:val="0007526A"/>
    <w:rsid w:val="000E75C4"/>
    <w:rsid w:val="00144DF7"/>
    <w:rsid w:val="00154CDF"/>
    <w:rsid w:val="0016169F"/>
    <w:rsid w:val="001D7F45"/>
    <w:rsid w:val="001E565A"/>
    <w:rsid w:val="00245A86"/>
    <w:rsid w:val="00313F8A"/>
    <w:rsid w:val="00345C5F"/>
    <w:rsid w:val="00392264"/>
    <w:rsid w:val="003B77D8"/>
    <w:rsid w:val="003C2B83"/>
    <w:rsid w:val="004C66FD"/>
    <w:rsid w:val="004D449D"/>
    <w:rsid w:val="005220C0"/>
    <w:rsid w:val="005710E7"/>
    <w:rsid w:val="00574927"/>
    <w:rsid w:val="0060682C"/>
    <w:rsid w:val="0061535A"/>
    <w:rsid w:val="00637664"/>
    <w:rsid w:val="006437E0"/>
    <w:rsid w:val="00655781"/>
    <w:rsid w:val="006B187C"/>
    <w:rsid w:val="006D1D2E"/>
    <w:rsid w:val="006D7BCC"/>
    <w:rsid w:val="006E387E"/>
    <w:rsid w:val="0072631C"/>
    <w:rsid w:val="00732E6E"/>
    <w:rsid w:val="00767D0C"/>
    <w:rsid w:val="007B0381"/>
    <w:rsid w:val="00887F78"/>
    <w:rsid w:val="008C64CF"/>
    <w:rsid w:val="00904CA2"/>
    <w:rsid w:val="00910831"/>
    <w:rsid w:val="0091186D"/>
    <w:rsid w:val="00935494"/>
    <w:rsid w:val="00975FCF"/>
    <w:rsid w:val="009A097F"/>
    <w:rsid w:val="009E0041"/>
    <w:rsid w:val="00A13BF7"/>
    <w:rsid w:val="00A276A0"/>
    <w:rsid w:val="00A744AC"/>
    <w:rsid w:val="00AC3D28"/>
    <w:rsid w:val="00B00709"/>
    <w:rsid w:val="00B665C7"/>
    <w:rsid w:val="00BB4E93"/>
    <w:rsid w:val="00C10036"/>
    <w:rsid w:val="00C51A41"/>
    <w:rsid w:val="00C92EE8"/>
    <w:rsid w:val="00CE3F41"/>
    <w:rsid w:val="00D14294"/>
    <w:rsid w:val="00D27A72"/>
    <w:rsid w:val="00D562C6"/>
    <w:rsid w:val="00D86894"/>
    <w:rsid w:val="00DA26DE"/>
    <w:rsid w:val="00DF5030"/>
    <w:rsid w:val="00E4723F"/>
    <w:rsid w:val="00EE34AF"/>
    <w:rsid w:val="00EE6382"/>
    <w:rsid w:val="00F11BB0"/>
    <w:rsid w:val="00F14FA8"/>
    <w:rsid w:val="00F93205"/>
    <w:rsid w:val="00FC3FE9"/>
    <w:rsid w:val="00FE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A097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263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631C"/>
    <w:rPr>
      <w:rFonts w:ascii="Arial" w:hAnsi="Arial" w:cs="Arial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7263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631C"/>
    <w:rPr>
      <w:rFonts w:ascii="Arial" w:hAnsi="Arial" w:cs="Arial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E34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1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1C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0B91-E716-48ED-833B-29DF015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1744</Words>
  <Characters>12446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brg</cp:lastModifiedBy>
  <cp:revision>22</cp:revision>
  <cp:lastPrinted>2015-01-14T14:17:00Z</cp:lastPrinted>
  <dcterms:created xsi:type="dcterms:W3CDTF">2015-01-11T15:45:00Z</dcterms:created>
  <dcterms:modified xsi:type="dcterms:W3CDTF">2015-01-14T14:22:00Z</dcterms:modified>
</cp:coreProperties>
</file>